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E63" w:rsidRPr="002160FE" w:rsidP="00C467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ело №</w:t>
      </w:r>
      <w:r w:rsidRPr="002160FE" w:rsidR="004D1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</w:t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160FE" w:rsidR="002C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751</w:t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2160FE" w:rsidR="0037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3/</w:t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160FE" w:rsidR="00EC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60FE" w:rsidR="002C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2B7610" w:rsidRPr="002160FE" w:rsidP="00C467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359C" w:rsidRPr="002160FE" w:rsidP="004C359C">
      <w:pPr>
        <w:pStyle w:val="Titl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2160FE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ПОСТАНОВЛЕНИЕ</w:t>
      </w:r>
    </w:p>
    <w:p w:rsidR="004C359C" w:rsidRPr="002160FE" w:rsidP="004C359C">
      <w:pPr>
        <w:pStyle w:val="Titl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2160FE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2C11D6" w:rsidRPr="002160FE" w:rsidP="004C359C">
      <w:pPr>
        <w:pStyle w:val="Titl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8D7E63" w:rsidRPr="002160FE" w:rsidP="00C02D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60FE" w:rsidR="00C8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</w:t>
      </w:r>
      <w:r w:rsidRPr="002160FE" w:rsidR="00EC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60FE" w:rsidR="00EC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160FE" w:rsidR="00666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2160FE" w:rsidR="00AC2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Нефтеюганск</w:t>
      </w:r>
    </w:p>
    <w:p w:rsidR="006266F4" w:rsidRPr="002160FE" w:rsidP="002D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7E63" w:rsidRPr="002160FE" w:rsidP="002D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</w:t>
      </w:r>
      <w:r w:rsidRPr="002160FE" w:rsidR="004D1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овой судья судебного участка № </w:t>
      </w:r>
      <w:r w:rsidRPr="002160FE" w:rsidR="00C0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160FE" w:rsidR="00666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Нефтеюганского</w:t>
      </w:r>
      <w:r w:rsidRPr="002160FE" w:rsidR="004D1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Ханты-Мансийского а</w:t>
      </w:r>
      <w:r w:rsidRPr="002160FE" w:rsidR="004D1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втономного округа - Югры </w:t>
      </w:r>
      <w:r w:rsidRPr="002160FE" w:rsidR="002C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Агзямова</w:t>
      </w:r>
      <w:r w:rsidRPr="002160FE" w:rsidR="002C11D6">
        <w:rPr>
          <w:color w:val="000000" w:themeColor="text1"/>
          <w:sz w:val="24"/>
          <w:szCs w:val="24"/>
        </w:rPr>
        <w:t xml:space="preserve"> </w:t>
      </w:r>
      <w:r w:rsidRPr="002160FE" w:rsidR="002C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</w:t>
      </w:r>
      <w:r w:rsidRPr="002160FE" w:rsidR="00EC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60FE" w:rsidR="004D1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(ХМАО-Югра, г.</w:t>
      </w:r>
      <w:r w:rsidRPr="002160FE" w:rsidR="00666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60FE" w:rsidR="004D1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Нефтеюганск, 1 мкр-н, дом 30)</w:t>
      </w:r>
      <w:r w:rsidRPr="002160FE" w:rsidR="002C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</w:t>
      </w:r>
    </w:p>
    <w:p w:rsidR="008D7E63" w:rsidRPr="002160FE" w:rsidP="002D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160FE" w:rsidR="002C11D6">
        <w:rPr>
          <w:rFonts w:ascii="Times New Roman" w:hAnsi="Times New Roman" w:cs="Times New Roman"/>
          <w:color w:val="000000" w:themeColor="text1"/>
          <w:sz w:val="24"/>
          <w:szCs w:val="24"/>
        </w:rPr>
        <w:t>Ахмедов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>ой Ш.Р.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60FE" w:rsidR="002C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160FE" w:rsidR="0066684E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урожен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2160FE" w:rsidR="0066684E">
        <w:rPr>
          <w:rFonts w:ascii="Times New Roman" w:hAnsi="Times New Roman" w:cs="Times New Roman"/>
          <w:color w:val="000000" w:themeColor="text1"/>
          <w:sz w:val="24"/>
          <w:szCs w:val="24"/>
        </w:rPr>
        <w:t>, зарегистрированно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160FE" w:rsidR="00666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проживающе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160FE" w:rsidR="00666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160FE" w:rsidR="002C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 гражданина РФ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</w:p>
    <w:p w:rsidR="00EC4F2B" w:rsidRPr="002160FE" w:rsidP="00EC4F2B">
      <w:pPr>
        <w:pStyle w:val="BodyText"/>
        <w:tabs>
          <w:tab w:val="left" w:pos="0"/>
        </w:tabs>
        <w:ind w:firstLine="567"/>
        <w:jc w:val="both"/>
        <w:rPr>
          <w:color w:val="000000" w:themeColor="text1"/>
        </w:rPr>
      </w:pPr>
      <w:r w:rsidRPr="002160FE">
        <w:rPr>
          <w:color w:val="000000" w:themeColor="text1"/>
          <w:lang w:eastAsia="ru-RU"/>
        </w:rPr>
        <w:t xml:space="preserve">в совершении административного </w:t>
      </w:r>
      <w:r w:rsidRPr="002160FE">
        <w:rPr>
          <w:color w:val="000000" w:themeColor="text1"/>
          <w:lang w:eastAsia="ru-RU"/>
        </w:rPr>
        <w:t>правонарушения, предусмотренного ч.</w:t>
      </w:r>
      <w:r w:rsidRPr="002160FE">
        <w:rPr>
          <w:color w:val="000000" w:themeColor="text1"/>
          <w:lang w:eastAsia="ru-RU"/>
        </w:rPr>
        <w:t xml:space="preserve"> 1</w:t>
      </w:r>
      <w:r w:rsidRPr="002160FE">
        <w:rPr>
          <w:color w:val="000000" w:themeColor="text1"/>
        </w:rPr>
        <w:t xml:space="preserve"> ст. </w:t>
      </w:r>
      <w:r w:rsidRPr="002160FE">
        <w:rPr>
          <w:color w:val="000000" w:themeColor="text1"/>
        </w:rPr>
        <w:t>19.5</w:t>
      </w:r>
      <w:r w:rsidRPr="002160FE">
        <w:rPr>
          <w:color w:val="000000" w:themeColor="text1"/>
        </w:rPr>
        <w:t xml:space="preserve"> Кодекса Российской Федерации об административных правонарушениях,</w:t>
      </w:r>
    </w:p>
    <w:p w:rsidR="008D7E63" w:rsidRPr="002160FE" w:rsidP="002D1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60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8D7E63" w:rsidRPr="002160FE" w:rsidP="002D1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412F" w:rsidRPr="002160FE" w:rsidP="003F67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Ахмедова Ш.Р. 27.12.2023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осуществляющая свою деятельность  индивидуального предпринимателя по адресу: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 в установленный срок – до 13.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не выполнила  предписание Межрайонной ИФНС России №7 по ХМАО - Югре от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22.01.2024 об устранении выявленных нарушений требований законодательства Российской Федерац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ии о применении контрольно-кассовой техники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не устранив нарушения, а именно: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устранить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выявленные нарушения законодательства о применении контрольно-кассовой техники, а именно: зарегистрировать контрольно-кассовую технику в соответствии со ст. 4.2. Федерального закона от 22.05.2003 № 54-ФЗ «О применении контрольно-кассовой техники при осуществлении расчетов в Российской Федерации»; сформировать кассовые чеки коррекции на все суммы расчета без применения контрольно-кассовой техники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 не предоставила  инфор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мацию об исполнении предписания и принятых мерах по устранению нарушения требований законодательства РФ о применении контрольно-кассовой техники в Межрайонную ИФНС России №7 по ХМАО-Югре, чем нарушила п.1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п.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ст. 1.2, п.2 ст.5 </w:t>
      </w:r>
      <w:r w:rsidRPr="002160FE" w:rsidR="00EB32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Федерального закона от 22.05.2003 N 54-ФЗ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«О </w:t>
      </w:r>
      <w:r w:rsidRPr="002160FE" w:rsidR="00EB32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применении контрольно-кассовой техники при осуществлении расчетов в Российской Федерации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C4F2B" w:rsidRPr="002160FE" w:rsidP="00EC4F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судебное заседание 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Ахмедова Ш.Р</w:t>
      </w:r>
      <w:r w:rsidRPr="002160FE" w:rsidR="002C1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извещенная надлежащим образом о времени и месте рассмотрения дела административного материала, не явилась, ходатайств об отложении дела от нее не поступало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FD3BD6" w:rsidRPr="002160FE" w:rsidP="00EC4F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вопросах, возникающих у судов при применении КоАП РФ» и п. 14 постановления Пленума ВС РФ от 27.12.2007 года №</w:t>
      </w:r>
      <w:r w:rsidRPr="002160FE" w:rsidR="002C1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52 «О сроках рассмотрения судами уголовных, гражданских и дел об административных правонарушениях», мировой судья считает возможным рассмотреть д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ело об административном правонарушении в отношении</w:t>
      </w:r>
      <w:r w:rsidRPr="002160FE" w:rsidR="002C1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Ахмедова Ш.Р</w:t>
      </w:r>
      <w:r w:rsidRPr="002160FE" w:rsidR="002C1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е</w:t>
      </w:r>
      <w:r w:rsidRPr="002160FE" w:rsidR="003B5A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 w:rsidR="002C1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отсутствие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66EB9" w:rsidRPr="002160FE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дела, считает, что вина 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Ахмедова Ш.Р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266EB9" w:rsidRPr="002160FE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№ 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21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2160FE" w:rsidR="003B5A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19.06.2024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согласно которому 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предприниматель Ахмедова Ш.Р</w:t>
      </w:r>
      <w:r w:rsidRPr="002160FE" w:rsidR="002C1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не исполнил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установленный срок до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13.02</w:t>
      </w:r>
      <w:r w:rsidRPr="002160FE" w:rsidR="003B5A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.2024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предписание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Межрайонной ИФНС России №7 по ХМАО - Югре от 22.01.2024 об устранении выявленных нарушений требований законодательства Российской Федерации о применении контрольно-кассовой техники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ротокол составлен в </w:t>
      </w:r>
      <w:r w:rsidRPr="002160FE" w:rsidR="006E5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отсутствии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Ахмедов</w:t>
      </w:r>
      <w:r w:rsidRPr="002160FE" w:rsidR="003F67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Ш.Р</w:t>
      </w:r>
      <w:r w:rsidRPr="002160FE" w:rsidR="002C1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</w:p>
    <w:p w:rsidR="006E54D0" w:rsidRPr="002160FE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уведомлением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дате, времени и месте составления протокола об административном правонарушении;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списком внутренних почтовых отправлений;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отчетом об отслеживании отправления с почтовым идентификатором;</w:t>
      </w:r>
    </w:p>
    <w:p w:rsidR="003F67C0" w:rsidRPr="002160FE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копией протокола об административном правонарушении от 22.01.2024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отношении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Ахмедовой Ш.Р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по ч. 2 ст. 14.5 КоАП РФ </w:t>
      </w:r>
    </w:p>
    <w:p w:rsidR="00266EB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предписанием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Межрайонной ИФНС России №7 по ХМАО - Югре от 22.01.2024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согласно которому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ИП Ахмедова Ш.Р.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предписано в срок до </w:t>
      </w:r>
      <w:r w:rsidRPr="002160FE" w:rsidR="003F6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13.02.2024 </w:t>
      </w:r>
      <w:r w:rsidRPr="002160FE" w:rsidR="00E96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устранить выявленные факты нарушения 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требований законодательства Российской Федерации о применении контрольно-кассовой техники магазине «Мурад» </w:t>
      </w:r>
      <w:r w:rsidRPr="002160FE" w:rsidR="00377A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адресу: ХМАО - Югра, г. 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Нефтеюганск, 11 А 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мкр.,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ул. Магистральная, д. 1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Pr="002160FE" w:rsidR="00381509">
        <w:rPr>
          <w:color w:val="000000" w:themeColor="text1"/>
          <w:sz w:val="24"/>
          <w:szCs w:val="24"/>
        </w:rPr>
        <w:t xml:space="preserve"> 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списком внутренних почтовых отправлений; отчетом об отслеживании отправления с почтовым идентификатором;</w:t>
      </w:r>
    </w:p>
    <w:p w:rsidR="0038150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протоколом осмотра от 27.12.2023;</w:t>
      </w:r>
    </w:p>
    <w:p w:rsidR="0038150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заданием на проведение выездного обследования при осуществлении федерального государственного контроля (надзора) от 27.12.2023;</w:t>
      </w:r>
    </w:p>
    <w:p w:rsidR="0038150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мотивированным представлением № 7 от 27.12.2023;</w:t>
      </w:r>
      <w:r w:rsidRPr="002160FE">
        <w:rPr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списком внутренних почтовых отправ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лений;</w:t>
      </w:r>
    </w:p>
    <w:p w:rsidR="00977077" w:rsidRPr="002160FE" w:rsidP="003815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2160FE" w:rsidR="00381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выпиской из ЕГЮЛ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81509" w:rsidRPr="002160FE" w:rsidP="00381509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Pr="002160FE" w:rsidR="00B74D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силу</w:t>
      </w:r>
      <w:r w:rsidRPr="002160FE" w:rsidR="00A444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п.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1,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п.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ст. 1.2</w:t>
      </w:r>
      <w:r w:rsidRPr="002160FE" w:rsidR="00A444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Федерального закона </w:t>
      </w:r>
      <w:r w:rsidRPr="002160FE" w:rsidR="00EB32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22.05.2003 N 54-ФЗ «О применении контрольно-кассовой техники при осуществлении расчетов в Российской Федерации»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160FE" w:rsidR="00A444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онтрольно-кассовая техника применяется на территории Российской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(п. 1)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44452" w:rsidRPr="002160FE" w:rsidP="00381509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осуществлении расчета пользователь обязан выдать касс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онной форме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 (клиенту) в электронной фо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рме на адрес электронной почты) (п. 2)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4452" w:rsidRPr="002160FE" w:rsidP="00EB32DE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п.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 w:rsidR="00EB32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ст. </w:t>
      </w:r>
      <w:r w:rsidRPr="002160FE" w:rsidR="00EB32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 w:rsidR="00EB32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Федерального закона от 22.05.2003 N 54-ФЗ «О применении контрольно-кассовой техники при осуществлении расчетов в Российской Федерации» пользователи обязаны: осуществлять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 применять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 выдавать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предусмотренных настоящим Федеральным законом; при осуществлении расчетов с использованием электронных средств платежа обеспечивать ввод идентичной информации о сумме расчета в контрольно-кассовую технику и в устройства, указанные в абзаце втором пункта 1 статьи 2 настоящего Федерального закона; обеспечивать сохранность фискальных накопителей в течение пяти лет с даты окончания их использования в составе контрольно-кассовой техники; исключать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 предоставлять в налоговые органы по их запросам информацию и (или) документы, связанные с применением контрольно-кассовой техники, при осуществлении ими контроля и надзора за применением контрольно-кассовой техники; обеспечивать должностным лицам налоговых органов при осуществлении ими контроля и надзора за применением контрольно-кассовой техники беспрепятственный доступ к контрольно-кассовой технике и фискальному накопителю, в том числе с использованием технических средств, и предоставлять указанным должностным лицам документацию на них; осуществлять замену фискального накопителя и материалов, требующих регулярной замены (расходных материалов); передавать в случае аннулирования разрешения на обработку фискальных данных у оператора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фискальных данных все фискальные документы, которые не были переданы в налоговые органы через оператора фискальных данных в электронной форме; обеспечивать соответствие информации о сумме расчета в контрольно-кассовой технике информации о сумме расчета, полученной от устройства, указанного в абзаце втором пункта 1 статьи 2 настоящего Федерального закона; выполнять иные обязанности, предусмотренные законодательством Российской Федерации о применении контрольно-кассовой техники.</w:t>
      </w:r>
    </w:p>
    <w:p w:rsidR="00266EB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со ст.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РФ об административных правонарушениях установлена административн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 ответственность.</w:t>
      </w:r>
    </w:p>
    <w:p w:rsidR="00266EB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силу ст. 1.5 КоАП РФ, лицо подлежит административной ответственности только за те административные правонарушения, в отношении которых установлена вина. Неустранимые сомнения в виновности лица, привлекаемого    к административной отве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тственности, толкуются в пользу этого лица.</w:t>
      </w:r>
    </w:p>
    <w:p w:rsidR="00266EB9" w:rsidRPr="002160FE" w:rsidP="0026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связи с неисполнением либо ненадлежащим исполнением своих служебных обязанностей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66EB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производстве которых находится дело, устанавливают наличие или отсутствие события административного правонарушения, виновность привлекаемого к административной ответственности лица, а также иные обстоятельства, имеющие значение для правильного разрешен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дела.  </w:t>
      </w:r>
    </w:p>
    <w:p w:rsidR="00266EB9" w:rsidRPr="002160FE" w:rsidP="00266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Эти данные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устанавливаются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протоколом  об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административном правонарушении, иными протоколами,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предусмотренными  настоящим  Кодексом, объяснениями  лица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отношении которого ведется производство по делу,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   Не допускается использование доказат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ельств по делу об административном правонарушении, полученных с нарушением закона.</w:t>
      </w:r>
    </w:p>
    <w:p w:rsidR="00266EB9" w:rsidRPr="002160FE" w:rsidP="00266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Объективная сторона правонарушения, предусмотренного ст.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19.5 ч.1 КоАП РФ, состоит в невыполнение в установленный срок законного предписания (постановления, представления, р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2160FE" w:rsidR="006D6B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66EB9" w:rsidRPr="002160FE" w:rsidP="00266E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Доказательства, представленные мировому судье, не противоречивы, последовательны, соответствуют критери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ю допустимости. Существенных недостатков, влекущих невозможность использования представленных документов в качестве доказательств, материалы дела не содержат. </w:t>
      </w:r>
    </w:p>
    <w:p w:rsidR="00266EB9" w:rsidRPr="002160FE" w:rsidP="00266E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таких обстоятельствах мировой судья квалифицирует деяние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должностного лица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Ахмедова Ш.Р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ч.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ст. 19.5 Кодекса об административных правонарушениях Российской Федерации, как невыполнение в установленный срок законного предписания органа (должностного лица), осуществляющего государственный надзор, об устранении нарушений законодательства.</w:t>
      </w:r>
    </w:p>
    <w:p w:rsidR="00266EB9" w:rsidRPr="002160FE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на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значении наказания мировой судья учитывает обстоятельства дела, характер данного правонарушения, 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личность </w:t>
      </w:r>
      <w:r w:rsidRPr="002160FE" w:rsidR="003B5A13">
        <w:rPr>
          <w:rFonts w:ascii="Times New Roman" w:hAnsi="Times New Roman" w:cs="Times New Roman"/>
          <w:color w:val="000000" w:themeColor="text1"/>
          <w:sz w:val="24"/>
          <w:szCs w:val="24"/>
        </w:rPr>
        <w:t>Ахмедова Ш.Р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</w:t>
      </w:r>
      <w:r w:rsidRPr="002160FE" w:rsidR="002C11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ее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имущественное положение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66EB9" w:rsidRPr="002160FE" w:rsidP="00266E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мировой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судья не усматривает. </w:t>
      </w:r>
    </w:p>
    <w:p w:rsidR="00266EB9" w:rsidRPr="002160FE" w:rsidP="00266EB9">
      <w:pPr>
        <w:tabs>
          <w:tab w:val="left" w:pos="567"/>
        </w:tabs>
        <w:spacing w:after="0" w:line="240" w:lineRule="auto"/>
        <w:ind w:left="20" w:right="-3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266EB9" w:rsidRPr="002160FE" w:rsidP="00266E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6EB9" w:rsidRPr="002160FE" w:rsidP="00266E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ПОСТАНОВИЛ:</w:t>
      </w:r>
    </w:p>
    <w:p w:rsidR="00C108C7" w:rsidRPr="002160FE" w:rsidP="00266E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6EB9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признать </w:t>
      </w:r>
      <w:r w:rsidRPr="002160FE" w:rsidR="003B1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предпринимателя </w:t>
      </w:r>
      <w:r w:rsidRPr="002160FE" w:rsidR="00CB4391">
        <w:rPr>
          <w:rFonts w:ascii="Times New Roman" w:hAnsi="Times New Roman" w:cs="Times New Roman"/>
          <w:color w:val="000000" w:themeColor="text1"/>
          <w:sz w:val="24"/>
          <w:szCs w:val="24"/>
        </w:rPr>
        <w:t>Ахмедову</w:t>
      </w:r>
      <w:r w:rsidRPr="002160FE" w:rsidR="003B1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</w:rPr>
        <w:t>Ш.Р.</w:t>
      </w:r>
      <w:r w:rsidRPr="002160FE" w:rsidR="003B1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виновн</w:t>
      </w:r>
      <w:r w:rsidRPr="002160FE" w:rsidR="002C11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ст. 19.5 Кодекса Российской Федерации об административных правонарушениях, и назначить </w:t>
      </w:r>
      <w:r w:rsidRPr="002160FE" w:rsidR="002C11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ей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административное наказание в виде админ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истративного штрафа в размере 1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000 (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одна тысяча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рублей.</w:t>
      </w:r>
    </w:p>
    <w:p w:rsidR="00266EB9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</w:t>
      </w:r>
      <w:r w:rsidRPr="002160F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72011601193010005140, УИН 0412365400395007512419173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A391E" w:rsidRPr="002160FE" w:rsidP="00CA391E">
      <w:pPr>
        <w:tabs>
          <w:tab w:val="left" w:pos="567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предусмотренных статьей 31.5 настоящего Кодекса.</w:t>
      </w:r>
    </w:p>
    <w:p w:rsidR="00CA391E" w:rsidRPr="002160FE" w:rsidP="00CA391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</w:t>
      </w:r>
      <w:r w:rsidRPr="002160FE" w:rsidR="00977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ст. 20.25 Кодекса Российской Федерации об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административных правонарушениях.</w:t>
      </w:r>
    </w:p>
    <w:p w:rsidR="00266EB9" w:rsidRPr="002160FE" w:rsidP="00CA391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 может быть обжаловано в Нефтеюганский районный суд ХМАО - Югры в течение десяти суток со дня получения копии постановления через мирового судью, вынесшего постановление. В этот же срок постановление может быт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опротестовано прокурором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F509A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4452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66F4" w:rsidRPr="002160FE" w:rsidP="002160FE">
      <w:pPr>
        <w:widowControl w:val="0"/>
        <w:tabs>
          <w:tab w:val="left" w:pos="567"/>
          <w:tab w:val="left" w:pos="6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</w:t>
      </w:r>
    </w:p>
    <w:p w:rsidR="008D7E63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Pr="002160FE" w:rsidR="00AC2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Мировой судья                                  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2160FE" w:rsidR="00E42F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216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0FE" w:rsidR="002C11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Р.В. Агзямова</w:t>
      </w: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4DD8" w:rsidRPr="002160FE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D0552" w:rsidRPr="002160FE" w:rsidP="00C46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726E" w:rsidRPr="002160FE" w:rsidP="00E545E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sectPr w:rsidSect="000B4E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36B86"/>
    <w:multiLevelType w:val="multilevel"/>
    <w:tmpl w:val="835E2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63"/>
    <w:rsid w:val="00005ACE"/>
    <w:rsid w:val="000231B4"/>
    <w:rsid w:val="00024A9C"/>
    <w:rsid w:val="000272E7"/>
    <w:rsid w:val="0003138B"/>
    <w:rsid w:val="00042A02"/>
    <w:rsid w:val="00047272"/>
    <w:rsid w:val="000675AE"/>
    <w:rsid w:val="00076FA2"/>
    <w:rsid w:val="00083619"/>
    <w:rsid w:val="00092FA2"/>
    <w:rsid w:val="000A0C56"/>
    <w:rsid w:val="000B4ECB"/>
    <w:rsid w:val="000C7009"/>
    <w:rsid w:val="000E5AAE"/>
    <w:rsid w:val="000F6694"/>
    <w:rsid w:val="001154DE"/>
    <w:rsid w:val="001242F8"/>
    <w:rsid w:val="00132AF7"/>
    <w:rsid w:val="0013603A"/>
    <w:rsid w:val="001537FA"/>
    <w:rsid w:val="001675F8"/>
    <w:rsid w:val="001933D0"/>
    <w:rsid w:val="001C39B8"/>
    <w:rsid w:val="001E28B8"/>
    <w:rsid w:val="001E4580"/>
    <w:rsid w:val="001E613C"/>
    <w:rsid w:val="001F7E21"/>
    <w:rsid w:val="002048CF"/>
    <w:rsid w:val="002160FE"/>
    <w:rsid w:val="00223986"/>
    <w:rsid w:val="00227871"/>
    <w:rsid w:val="0024093B"/>
    <w:rsid w:val="002512C3"/>
    <w:rsid w:val="00251F21"/>
    <w:rsid w:val="00256C91"/>
    <w:rsid w:val="00266EB9"/>
    <w:rsid w:val="002727FF"/>
    <w:rsid w:val="002B6520"/>
    <w:rsid w:val="002B7610"/>
    <w:rsid w:val="002C11D6"/>
    <w:rsid w:val="002C1575"/>
    <w:rsid w:val="002C1ACC"/>
    <w:rsid w:val="002C1FBD"/>
    <w:rsid w:val="002C249D"/>
    <w:rsid w:val="002D163C"/>
    <w:rsid w:val="002D1F46"/>
    <w:rsid w:val="002F0328"/>
    <w:rsid w:val="002F092A"/>
    <w:rsid w:val="00315A1A"/>
    <w:rsid w:val="003259CB"/>
    <w:rsid w:val="003321EA"/>
    <w:rsid w:val="00337EF0"/>
    <w:rsid w:val="00351F46"/>
    <w:rsid w:val="0036283A"/>
    <w:rsid w:val="00370AA8"/>
    <w:rsid w:val="00372CD9"/>
    <w:rsid w:val="00377A7A"/>
    <w:rsid w:val="00381509"/>
    <w:rsid w:val="00393A53"/>
    <w:rsid w:val="003B0554"/>
    <w:rsid w:val="003B1F50"/>
    <w:rsid w:val="003B5A13"/>
    <w:rsid w:val="003D52B5"/>
    <w:rsid w:val="003E0373"/>
    <w:rsid w:val="003F67C0"/>
    <w:rsid w:val="00403656"/>
    <w:rsid w:val="00406950"/>
    <w:rsid w:val="00415635"/>
    <w:rsid w:val="00416558"/>
    <w:rsid w:val="00423242"/>
    <w:rsid w:val="00454308"/>
    <w:rsid w:val="00470A52"/>
    <w:rsid w:val="00481A71"/>
    <w:rsid w:val="00491F8A"/>
    <w:rsid w:val="00496429"/>
    <w:rsid w:val="00496494"/>
    <w:rsid w:val="00496F0D"/>
    <w:rsid w:val="004C359C"/>
    <w:rsid w:val="004C5A01"/>
    <w:rsid w:val="004D1ED8"/>
    <w:rsid w:val="004D76C2"/>
    <w:rsid w:val="004E0048"/>
    <w:rsid w:val="004E3108"/>
    <w:rsid w:val="004F5A60"/>
    <w:rsid w:val="0050346C"/>
    <w:rsid w:val="00504000"/>
    <w:rsid w:val="005134DD"/>
    <w:rsid w:val="00532D38"/>
    <w:rsid w:val="00542867"/>
    <w:rsid w:val="00550C39"/>
    <w:rsid w:val="005676C2"/>
    <w:rsid w:val="00574D64"/>
    <w:rsid w:val="00587907"/>
    <w:rsid w:val="005909E1"/>
    <w:rsid w:val="005921AA"/>
    <w:rsid w:val="005E4C7F"/>
    <w:rsid w:val="005F002C"/>
    <w:rsid w:val="005F0A5A"/>
    <w:rsid w:val="005F509A"/>
    <w:rsid w:val="006057BA"/>
    <w:rsid w:val="006266F4"/>
    <w:rsid w:val="006272D9"/>
    <w:rsid w:val="00642787"/>
    <w:rsid w:val="0064415D"/>
    <w:rsid w:val="00661E2A"/>
    <w:rsid w:val="00662E7B"/>
    <w:rsid w:val="0066684E"/>
    <w:rsid w:val="0067072F"/>
    <w:rsid w:val="006766FC"/>
    <w:rsid w:val="006917E7"/>
    <w:rsid w:val="006B3167"/>
    <w:rsid w:val="006B4D00"/>
    <w:rsid w:val="006B53E0"/>
    <w:rsid w:val="006B5545"/>
    <w:rsid w:val="006D6BF2"/>
    <w:rsid w:val="006E54D0"/>
    <w:rsid w:val="006F00A7"/>
    <w:rsid w:val="006F2220"/>
    <w:rsid w:val="0070200C"/>
    <w:rsid w:val="0070291C"/>
    <w:rsid w:val="00715AFE"/>
    <w:rsid w:val="00720C5D"/>
    <w:rsid w:val="007371F1"/>
    <w:rsid w:val="00740284"/>
    <w:rsid w:val="00742C6E"/>
    <w:rsid w:val="00745619"/>
    <w:rsid w:val="007462FE"/>
    <w:rsid w:val="007542FE"/>
    <w:rsid w:val="00771A76"/>
    <w:rsid w:val="00781F2B"/>
    <w:rsid w:val="007936E4"/>
    <w:rsid w:val="007B3B4A"/>
    <w:rsid w:val="007C20D2"/>
    <w:rsid w:val="007D26C8"/>
    <w:rsid w:val="007F14BE"/>
    <w:rsid w:val="007F16FC"/>
    <w:rsid w:val="007F38D3"/>
    <w:rsid w:val="0081157F"/>
    <w:rsid w:val="00813B56"/>
    <w:rsid w:val="008214F7"/>
    <w:rsid w:val="008421AD"/>
    <w:rsid w:val="00844F2F"/>
    <w:rsid w:val="0084584D"/>
    <w:rsid w:val="008460C5"/>
    <w:rsid w:val="0084621C"/>
    <w:rsid w:val="00862EAE"/>
    <w:rsid w:val="00867530"/>
    <w:rsid w:val="00883BEF"/>
    <w:rsid w:val="008967AA"/>
    <w:rsid w:val="008A45A7"/>
    <w:rsid w:val="008D55CD"/>
    <w:rsid w:val="008D7E63"/>
    <w:rsid w:val="008E1534"/>
    <w:rsid w:val="008E2E8C"/>
    <w:rsid w:val="008E6F96"/>
    <w:rsid w:val="008E7CCD"/>
    <w:rsid w:val="008F4DDE"/>
    <w:rsid w:val="008F71AE"/>
    <w:rsid w:val="00903773"/>
    <w:rsid w:val="0092160B"/>
    <w:rsid w:val="009243D2"/>
    <w:rsid w:val="009409FF"/>
    <w:rsid w:val="0094389F"/>
    <w:rsid w:val="0096502D"/>
    <w:rsid w:val="00975C2B"/>
    <w:rsid w:val="009769BC"/>
    <w:rsid w:val="00977077"/>
    <w:rsid w:val="0098526B"/>
    <w:rsid w:val="00991CB9"/>
    <w:rsid w:val="00995BC6"/>
    <w:rsid w:val="009B090B"/>
    <w:rsid w:val="009B30B4"/>
    <w:rsid w:val="009B6AA4"/>
    <w:rsid w:val="009C237D"/>
    <w:rsid w:val="009C3F70"/>
    <w:rsid w:val="009D171D"/>
    <w:rsid w:val="009E702C"/>
    <w:rsid w:val="00A1466E"/>
    <w:rsid w:val="00A1621E"/>
    <w:rsid w:val="00A44156"/>
    <w:rsid w:val="00A44452"/>
    <w:rsid w:val="00A5154E"/>
    <w:rsid w:val="00A734C2"/>
    <w:rsid w:val="00A73E30"/>
    <w:rsid w:val="00A912D1"/>
    <w:rsid w:val="00A91965"/>
    <w:rsid w:val="00A94A5C"/>
    <w:rsid w:val="00AA3AF1"/>
    <w:rsid w:val="00AB4E33"/>
    <w:rsid w:val="00AC29E8"/>
    <w:rsid w:val="00AC3512"/>
    <w:rsid w:val="00AC42CD"/>
    <w:rsid w:val="00AD7C21"/>
    <w:rsid w:val="00AE501C"/>
    <w:rsid w:val="00AE50C5"/>
    <w:rsid w:val="00AF107B"/>
    <w:rsid w:val="00AF52F4"/>
    <w:rsid w:val="00B01433"/>
    <w:rsid w:val="00B13327"/>
    <w:rsid w:val="00B449CB"/>
    <w:rsid w:val="00B53EB3"/>
    <w:rsid w:val="00B55BAF"/>
    <w:rsid w:val="00B567BC"/>
    <w:rsid w:val="00B74DD8"/>
    <w:rsid w:val="00B7504A"/>
    <w:rsid w:val="00B83C33"/>
    <w:rsid w:val="00BA0D2B"/>
    <w:rsid w:val="00BA2C48"/>
    <w:rsid w:val="00BA5548"/>
    <w:rsid w:val="00BB412F"/>
    <w:rsid w:val="00BB5C11"/>
    <w:rsid w:val="00BD0927"/>
    <w:rsid w:val="00BD5674"/>
    <w:rsid w:val="00BF026E"/>
    <w:rsid w:val="00BF1D9A"/>
    <w:rsid w:val="00C0135F"/>
    <w:rsid w:val="00C02DE3"/>
    <w:rsid w:val="00C07315"/>
    <w:rsid w:val="00C07B7D"/>
    <w:rsid w:val="00C108C7"/>
    <w:rsid w:val="00C204D2"/>
    <w:rsid w:val="00C22926"/>
    <w:rsid w:val="00C46728"/>
    <w:rsid w:val="00C53749"/>
    <w:rsid w:val="00C7026D"/>
    <w:rsid w:val="00C76DAD"/>
    <w:rsid w:val="00C77BFC"/>
    <w:rsid w:val="00C80009"/>
    <w:rsid w:val="00C83EE0"/>
    <w:rsid w:val="00C85561"/>
    <w:rsid w:val="00C929B3"/>
    <w:rsid w:val="00C95779"/>
    <w:rsid w:val="00CA391E"/>
    <w:rsid w:val="00CB136E"/>
    <w:rsid w:val="00CB4391"/>
    <w:rsid w:val="00CB7A73"/>
    <w:rsid w:val="00CD467C"/>
    <w:rsid w:val="00CE120F"/>
    <w:rsid w:val="00CE4235"/>
    <w:rsid w:val="00CE437D"/>
    <w:rsid w:val="00D2181D"/>
    <w:rsid w:val="00D2726E"/>
    <w:rsid w:val="00D3009A"/>
    <w:rsid w:val="00D64351"/>
    <w:rsid w:val="00D64481"/>
    <w:rsid w:val="00D6519F"/>
    <w:rsid w:val="00D67A41"/>
    <w:rsid w:val="00DA689F"/>
    <w:rsid w:val="00DC37E8"/>
    <w:rsid w:val="00DE0D37"/>
    <w:rsid w:val="00DE709E"/>
    <w:rsid w:val="00DF65A1"/>
    <w:rsid w:val="00E15D1A"/>
    <w:rsid w:val="00E17491"/>
    <w:rsid w:val="00E322B8"/>
    <w:rsid w:val="00E42F57"/>
    <w:rsid w:val="00E545E0"/>
    <w:rsid w:val="00E54D72"/>
    <w:rsid w:val="00E56CE9"/>
    <w:rsid w:val="00E70878"/>
    <w:rsid w:val="00E87C51"/>
    <w:rsid w:val="00E91A32"/>
    <w:rsid w:val="00E94B5A"/>
    <w:rsid w:val="00E9606D"/>
    <w:rsid w:val="00EB32DE"/>
    <w:rsid w:val="00EB7C87"/>
    <w:rsid w:val="00EC4F2B"/>
    <w:rsid w:val="00ED0552"/>
    <w:rsid w:val="00EE14FA"/>
    <w:rsid w:val="00EE394B"/>
    <w:rsid w:val="00EE4967"/>
    <w:rsid w:val="00EE5D29"/>
    <w:rsid w:val="00EE621A"/>
    <w:rsid w:val="00EF150E"/>
    <w:rsid w:val="00EF2D10"/>
    <w:rsid w:val="00EF3A9C"/>
    <w:rsid w:val="00EF4D68"/>
    <w:rsid w:val="00F146F7"/>
    <w:rsid w:val="00F21FB4"/>
    <w:rsid w:val="00F25B3E"/>
    <w:rsid w:val="00F458C2"/>
    <w:rsid w:val="00F50C57"/>
    <w:rsid w:val="00F55807"/>
    <w:rsid w:val="00F5764B"/>
    <w:rsid w:val="00F62E03"/>
    <w:rsid w:val="00F75925"/>
    <w:rsid w:val="00F801D0"/>
    <w:rsid w:val="00F8629C"/>
    <w:rsid w:val="00FA48D0"/>
    <w:rsid w:val="00FC17D0"/>
    <w:rsid w:val="00FC482C"/>
    <w:rsid w:val="00FC6971"/>
    <w:rsid w:val="00FD3BD6"/>
    <w:rsid w:val="00FD7F71"/>
    <w:rsid w:val="00FF25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3F8742-07C8-4C9C-A070-CFDA247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E63"/>
  </w:style>
  <w:style w:type="paragraph" w:styleId="Heading1">
    <w:name w:val="heading 1"/>
    <w:basedOn w:val="Normal"/>
    <w:next w:val="Normal"/>
    <w:link w:val="1"/>
    <w:uiPriority w:val="9"/>
    <w:qFormat/>
    <w:rsid w:val="00644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7E63"/>
    <w:rPr>
      <w:rFonts w:ascii="Segoe UI" w:hAnsi="Segoe UI" w:cs="Segoe UI"/>
      <w:sz w:val="18"/>
      <w:szCs w:val="18"/>
    </w:rPr>
  </w:style>
  <w:style w:type="character" w:customStyle="1" w:styleId="cnsl">
    <w:name w:val="cnsl"/>
    <w:basedOn w:val="DefaultParagraphFont"/>
    <w:rsid w:val="00415635"/>
  </w:style>
  <w:style w:type="paragraph" w:styleId="NormalWeb">
    <w:name w:val="Normal (Web)"/>
    <w:basedOn w:val="Normal"/>
    <w:uiPriority w:val="99"/>
    <w:unhideWhenUsed/>
    <w:rsid w:val="007B3B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3">
    <w:name w:val="fio13"/>
    <w:basedOn w:val="DefaultParagraphFont"/>
    <w:rsid w:val="007B3B4A"/>
  </w:style>
  <w:style w:type="character" w:styleId="Hyperlink">
    <w:name w:val="Hyperlink"/>
    <w:basedOn w:val="DefaultParagraphFont"/>
    <w:uiPriority w:val="99"/>
    <w:semiHidden/>
    <w:unhideWhenUsed/>
    <w:rsid w:val="00BB5C11"/>
    <w:rPr>
      <w:color w:val="0000FF"/>
      <w:u w:val="single"/>
    </w:rPr>
  </w:style>
  <w:style w:type="paragraph" w:styleId="Title">
    <w:name w:val="Title"/>
    <w:basedOn w:val="Normal"/>
    <w:link w:val="a0"/>
    <w:qFormat/>
    <w:rsid w:val="004C359C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0">
    <w:name w:val="Название Знак"/>
    <w:basedOn w:val="DefaultParagraphFont"/>
    <w:link w:val="Title"/>
    <w:rsid w:val="004C359C"/>
    <w:rPr>
      <w:rFonts w:ascii="Arial" w:eastAsia="Times New Roman" w:hAnsi="Arial" w:cs="Times New Roman"/>
      <w:b/>
      <w:bCs/>
      <w:lang w:eastAsia="ru-RU"/>
    </w:rPr>
  </w:style>
  <w:style w:type="character" w:customStyle="1" w:styleId="a1">
    <w:name w:val="Основной текст_"/>
    <w:basedOn w:val="DefaultParagraphFont"/>
    <w:link w:val="3"/>
    <w:rsid w:val="006441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64415D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2">
    <w:name w:val="Основной текст + Полужирный"/>
    <w:basedOn w:val="a1"/>
    <w:rsid w:val="00644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1"/>
    <w:rsid w:val="00644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">
    <w:name w:val="Заголовок 1 Знак"/>
    <w:basedOn w:val="DefaultParagraphFont"/>
    <w:link w:val="Heading1"/>
    <w:uiPriority w:val="9"/>
    <w:rsid w:val="00644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4">
    <w:name w:val="Основной текст4"/>
    <w:basedOn w:val="Normal"/>
    <w:rsid w:val="0064415D"/>
    <w:pPr>
      <w:shd w:val="clear" w:color="auto" w:fill="FFFFFF"/>
      <w:spacing w:after="0" w:line="154" w:lineRule="exact"/>
      <w:ind w:hanging="380"/>
      <w:jc w:val="both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2">
    <w:name w:val="Основной текст2"/>
    <w:basedOn w:val="Normal"/>
    <w:rsid w:val="004E0048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0">
    <w:name w:val="Основной текст1"/>
    <w:basedOn w:val="a1"/>
    <w:rsid w:val="004E0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paragraph" w:styleId="BodyText">
    <w:name w:val="Body Text"/>
    <w:basedOn w:val="Normal"/>
    <w:link w:val="a3"/>
    <w:rsid w:val="00EC4F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DefaultParagraphFont"/>
    <w:link w:val="BodyText"/>
    <w:rsid w:val="00EC4F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268E-CD5B-4AAA-BBBD-D6A60DE5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